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872"/>
        <w:gridCol w:w="774"/>
        <w:gridCol w:w="775"/>
        <w:gridCol w:w="820"/>
        <w:gridCol w:w="775"/>
        <w:gridCol w:w="990"/>
        <w:gridCol w:w="873"/>
        <w:gridCol w:w="775"/>
        <w:gridCol w:w="775"/>
        <w:gridCol w:w="775"/>
      </w:tblGrid>
      <w:tr w:rsidR="00A90C30" w:rsidRPr="0089029E" w:rsidTr="00A90C30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Pregunta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Pregunta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Pregunta 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Pregunta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Pregunta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Pregunta 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Pregunta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Pregunta 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Pregunta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Pregunta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O"/>
              </w:rPr>
              <w:t>Pregunta 11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Itagüí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Desarrollo de Software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Bello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Servicios de salud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Desarrollo de Software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Técnico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proofErr w:type="spellStart"/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minimercado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Desarrollo de Software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3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Técnico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comidas rápidas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Desarrollo de Software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Tres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Desarrollo de Software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Técnico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mensajero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Desarrollo de Software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empresa de la casa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Desarrollo de Software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Desarrollo de Software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Panadería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Desarrollo de Software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1470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Técnico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agricultor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</w:tbl>
    <w:p w:rsidR="00A90C30" w:rsidRDefault="00A90C30">
      <w:proofErr w:type="spellStart"/>
      <w:proofErr w:type="gramStart"/>
      <w:r>
        <w:t>ddfdfg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975"/>
        <w:gridCol w:w="324"/>
        <w:gridCol w:w="900"/>
        <w:gridCol w:w="916"/>
        <w:gridCol w:w="365"/>
        <w:gridCol w:w="1548"/>
        <w:gridCol w:w="1140"/>
        <w:gridCol w:w="824"/>
        <w:gridCol w:w="686"/>
        <w:gridCol w:w="263"/>
      </w:tblGrid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Técnico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lastRenderedPageBreak/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3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1170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Comercial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Construcción.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Servicios de Internet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1260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Técnico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PORCICULTURA (P.I.C COLOMBIA S.A)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construcción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2040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Técnico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construcción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3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proofErr w:type="spellStart"/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Rionegro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Bello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Técnico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ayudo en la tienda de la casa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lastRenderedPageBreak/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Técnico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Itagüí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Técnico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3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Tres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Bello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Copacabana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Bello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Itagüí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Normalista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Tres 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Itagüí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Tres 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L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C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Tres 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Tres 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Empresa de seguridad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lastRenderedPageBreak/>
              <w:t>Medellín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Tres (3)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Almacén de ropa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 vez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Cuatro (4)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Electrónica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cerrajería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Itagüí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20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Itagüí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Itagüí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20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Itagüí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Uno (1)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Diurna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Cuatro (4)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EL CAMPO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  <w:tr w:rsidR="00A90C30" w:rsidRPr="0089029E" w:rsidTr="00A90C30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Dos (2)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agricultor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Sistemas Mecatrónicos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Nocturna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2 veces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0C30" w:rsidRPr="0089029E" w:rsidRDefault="00A90C30" w:rsidP="00A9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8902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R</w:t>
            </w:r>
          </w:p>
        </w:tc>
      </w:tr>
    </w:tbl>
    <w:p w:rsidR="007831D0" w:rsidRDefault="007831D0"/>
    <w:p w:rsidR="005A128E" w:rsidRDefault="005A128E"/>
    <w:p w:rsidR="005A128E" w:rsidRDefault="005A128E"/>
    <w:sdt>
      <w:sdtPr>
        <w:rPr>
          <w:rFonts w:ascii="Times New Roman" w:hAnsi="Times New Roman" w:cs="Times New Roman"/>
          <w:sz w:val="24"/>
          <w:szCs w:val="24"/>
        </w:rPr>
        <w:id w:val="-573587230"/>
        <w:bibliography/>
      </w:sdtPr>
      <w:sdtContent>
        <w:p w:rsidR="005A128E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sz w:val="24"/>
              <w:szCs w:val="24"/>
            </w:rPr>
          </w:pPr>
        </w:p>
        <w:p w:rsidR="005A128E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sz w:val="24"/>
              <w:szCs w:val="24"/>
            </w:rPr>
          </w:pP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sz w:val="24"/>
              <w:szCs w:val="24"/>
            </w:rPr>
            <w:lastRenderedPageBreak/>
            <w:fldChar w:fldCharType="begin"/>
          </w:r>
          <w:r w:rsidRPr="00506447">
            <w:rPr>
              <w:rFonts w:ascii="Times New Roman" w:hAnsi="Times New Roman" w:cs="Times New Roman"/>
              <w:sz w:val="24"/>
              <w:szCs w:val="24"/>
            </w:rPr>
            <w:instrText>BIBLIOGRAPHY</w:instrText>
          </w:r>
          <w:r w:rsidRPr="00666BB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bookmarkStart w:id="0" w:name="_GoBack"/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Diario Oficial.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(22 de Junio de 2006). Obtenido de </w:t>
          </w:r>
          <w:bookmarkEnd w:id="0"/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>www.camlibro.com.co/pdf/ley_1032_2006.pfd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Aimino, A. (2011).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Universidad Tecnológica Nacional.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Recuperado el 20 de Noviembre de 2014, de Tesis de Maestría en Docencia Universitaria: http://posgrado.frba.utn.edu.ar/investigacion/tesis/MDU-2011-Aimino.pdf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Alcalde San Miguel, P. (2010).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Electrónica general: equipos electrónicos de consumo.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Madrid: Thomson/Paraninfo.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>Congreso de la República. (1979).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>Constitución Política de Colombia. (1991). Obtenido de http://www.constitucioncolombia.com/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Díaz, F. (2002). Relación entre rendimiento académico, síntomas depresivos, edad y genero en.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Psiquiatría.com, 6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>(2).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Dorf, R., &amp; Svoboda, J. (2011).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Circuitos eléctricos.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México: Alfaomega.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Gómez Ferrer, G. H. (2012).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La Referencia.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Obtenido de http://www.lareferencia.info/vufind/Record/PE_707a027b4ffecb4720e88bac3b2cf921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Gonzáles, F. (2005).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Influencia de los factores socioeconómicos en el rendimiento escolar.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Madrid: Universidad Complutense.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González Pérez, A. (2011).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Evaluación del impacto de las políticas educativas TIC en las prácticas de los Centros Escolares.(Tesis doctoral.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Obtenido de http://dialnet.unirioja.es/servlet/tesis?codigo=24747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Gutiérrez, A., Ortega, J., Parra, V., &amp; Pérez, Á. (2014).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Circuitos eléctricos.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Madrid: Universidad Nacional de Educación a Distancia.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>Llánez, ,. A., Flores, J., &amp; Herrera, E. (2010). Física II. Sonora: Colegio de bachilleres del estado de Sonora.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Quirama, R. (s.f.).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Colombia aprende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>. Recuperado el 23 de Septiembre de 2014, de http://www.colombiaaprende.edu.co/html/docentes/1596/article-73576.html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>Real Academia Española. (2014). Obtenido de http://lema.rae.es/drae/?val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>Registraduría Nacional del Estado Civil. (26 de Octubre de 1977). Recuperado el 19 de Diciembre de 2014, de http://www.registraduria.gov.co/LEY-27-DE-1977.html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A128E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Robbins, A., &amp; Miller, W. (2013). Circuit analysis:Theory and practice. 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>USA.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 xml:space="preserve">Romero, J., &amp; Lavigne, R. (2014).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Dificultades en el aprendizaje: unificación de criterios diagnósticos.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Andalucía, España: Junta de Andalucía.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Sigalés, C., Mominó, J., Meneses, J., &amp; Badia, A. (2008).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La integración de internet en la educación escolar española: situación actual y perspectivas de futuro.</w:t>
          </w: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Barcelona: Universitat Oberta de Catalunya.</w:t>
          </w:r>
        </w:p>
        <w:p w:rsidR="005A128E" w:rsidRPr="00666BBB" w:rsidRDefault="005A128E" w:rsidP="005A128E">
          <w:pPr>
            <w:pStyle w:val="Bibliografa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noProof/>
              <w:sz w:val="24"/>
              <w:szCs w:val="24"/>
            </w:rPr>
            <w:t xml:space="preserve">Trujillo, J. (2006). </w:t>
          </w:r>
          <w:r w:rsidRPr="00666BB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Un nuevo currículum: tecnologías de la información en el aula. Educación y Educadores.</w:t>
          </w:r>
        </w:p>
        <w:p w:rsidR="005A128E" w:rsidRDefault="005A128E" w:rsidP="005A128E">
          <w:pPr>
            <w:rPr>
              <w:rFonts w:ascii="Times New Roman" w:hAnsi="Times New Roman" w:cs="Times New Roman"/>
              <w:sz w:val="24"/>
              <w:szCs w:val="24"/>
            </w:rPr>
          </w:pPr>
          <w:r w:rsidRPr="00666BB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A128E" w:rsidRPr="00666BBB" w:rsidRDefault="005A128E" w:rsidP="005A128E">
      <w:pPr>
        <w:rPr>
          <w:rFonts w:ascii="Times New Roman" w:hAnsi="Times New Roman" w:cs="Times New Roman"/>
          <w:sz w:val="24"/>
          <w:szCs w:val="24"/>
        </w:rPr>
      </w:pPr>
    </w:p>
    <w:p w:rsidR="005A128E" w:rsidRPr="00506447" w:rsidRDefault="005A128E" w:rsidP="005A128E">
      <w:pPr>
        <w:rPr>
          <w:rFonts w:ascii="Times New Roman" w:hAnsi="Times New Roman" w:cs="Times New Roman"/>
          <w:sz w:val="24"/>
          <w:szCs w:val="24"/>
        </w:rPr>
      </w:pPr>
    </w:p>
    <w:p w:rsidR="005A128E" w:rsidRPr="00666BBB" w:rsidRDefault="005A128E" w:rsidP="005A128E">
      <w:pPr>
        <w:spacing w:after="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8E" w:rsidRPr="00666BBB" w:rsidRDefault="005A128E" w:rsidP="005A128E">
      <w:pPr>
        <w:spacing w:after="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8E" w:rsidRPr="00666BBB" w:rsidRDefault="005A128E" w:rsidP="005A128E">
      <w:pPr>
        <w:spacing w:after="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128E" w:rsidRPr="00666BBB" w:rsidRDefault="005A128E" w:rsidP="005A12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A128E" w:rsidRPr="00666BBB" w:rsidRDefault="005A128E" w:rsidP="005A128E">
      <w:pPr>
        <w:rPr>
          <w:rFonts w:ascii="Times New Roman" w:hAnsi="Times New Roman" w:cs="Times New Roman"/>
          <w:sz w:val="24"/>
          <w:szCs w:val="24"/>
        </w:rPr>
      </w:pPr>
      <w:r w:rsidRPr="00666BBB">
        <w:rPr>
          <w:rFonts w:ascii="Times New Roman" w:hAnsi="Times New Roman" w:cs="Times New Roman"/>
          <w:sz w:val="24"/>
          <w:szCs w:val="24"/>
        </w:rPr>
        <w:br w:type="page"/>
      </w:r>
    </w:p>
    <w:p w:rsidR="005A128E" w:rsidRPr="00666BBB" w:rsidRDefault="005A128E" w:rsidP="005A128E">
      <w:pPr>
        <w:pStyle w:val="1"/>
        <w:numPr>
          <w:ilvl w:val="0"/>
          <w:numId w:val="0"/>
        </w:numPr>
        <w:rPr>
          <w:rFonts w:cs="Times New Roman"/>
          <w:szCs w:val="24"/>
        </w:rPr>
      </w:pPr>
      <w:bookmarkStart w:id="1" w:name="_Toc401260878"/>
      <w:bookmarkStart w:id="2" w:name="_Toc412118045"/>
      <w:bookmarkStart w:id="3" w:name="_Toc412119956"/>
      <w:bookmarkStart w:id="4" w:name="_Toc412140515"/>
      <w:bookmarkStart w:id="5" w:name="_Toc412207152"/>
      <w:bookmarkStart w:id="6" w:name="_Toc412207765"/>
      <w:bookmarkStart w:id="7" w:name="_Toc412967571"/>
      <w:r w:rsidRPr="00666BBB">
        <w:rPr>
          <w:rFonts w:cs="Times New Roman"/>
          <w:szCs w:val="24"/>
        </w:rPr>
        <w:lastRenderedPageBreak/>
        <w:t>Bibliografía</w:t>
      </w:r>
      <w:bookmarkEnd w:id="1"/>
      <w:bookmarkEnd w:id="2"/>
      <w:bookmarkEnd w:id="3"/>
      <w:bookmarkEnd w:id="4"/>
      <w:bookmarkEnd w:id="5"/>
      <w:bookmarkEnd w:id="6"/>
      <w:bookmarkEnd w:id="7"/>
    </w:p>
    <w:p w:rsidR="005A128E" w:rsidRPr="009F3DC8" w:rsidRDefault="005A128E" w:rsidP="005A1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28E" w:rsidRPr="00C5778E" w:rsidRDefault="005A128E" w:rsidP="005A1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78E">
        <w:rPr>
          <w:rFonts w:ascii="Times New Roman" w:hAnsi="Times New Roman" w:cs="Times New Roman"/>
          <w:sz w:val="24"/>
          <w:szCs w:val="24"/>
        </w:rPr>
        <w:t xml:space="preserve">BOYLESTAD, R. (2011). Introducción al análisis de circuitos. México: Pearson </w:t>
      </w:r>
      <w:proofErr w:type="spellStart"/>
      <w:r w:rsidRPr="00C5778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5778E">
        <w:rPr>
          <w:rFonts w:ascii="Times New Roman" w:hAnsi="Times New Roman" w:cs="Times New Roman"/>
          <w:sz w:val="24"/>
          <w:szCs w:val="24"/>
        </w:rPr>
        <w:t>.</w:t>
      </w:r>
    </w:p>
    <w:p w:rsidR="005A128E" w:rsidRPr="00C5778E" w:rsidRDefault="005A128E" w:rsidP="005A1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28E" w:rsidRPr="00C5778E" w:rsidRDefault="005A128E" w:rsidP="005A12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778E">
        <w:rPr>
          <w:rFonts w:ascii="Times New Roman" w:hAnsi="Times New Roman" w:cs="Times New Roman"/>
          <w:sz w:val="24"/>
          <w:szCs w:val="24"/>
        </w:rPr>
        <w:t>CHARTE, F (2010). Microsoft Excel 2010 (Guía práctica). Anaya Multimedia. ISBN 9788441527713.</w:t>
      </w:r>
    </w:p>
    <w:p w:rsidR="005A128E" w:rsidRPr="00C5778E" w:rsidRDefault="005A128E" w:rsidP="005A1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28E" w:rsidRPr="00C5778E" w:rsidRDefault="005A128E" w:rsidP="005A12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778E">
        <w:rPr>
          <w:rFonts w:ascii="Times New Roman" w:hAnsi="Times New Roman" w:cs="Times New Roman"/>
          <w:sz w:val="24"/>
          <w:szCs w:val="24"/>
        </w:rPr>
        <w:t>DÍAZ ATIENZA, F., PRADOS CUESTA, M., &amp; LÓPEZ GALÁN, S. (2002). Relación entre rendimiento académico, síntomas depresivos, edad y género en una población de adolescentes. Psiquiatria.com.</w:t>
      </w:r>
    </w:p>
    <w:p w:rsidR="005A128E" w:rsidRPr="00C5778E" w:rsidRDefault="005A128E" w:rsidP="005A1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28E" w:rsidRPr="00C5778E" w:rsidRDefault="005A128E" w:rsidP="005A12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778E">
        <w:rPr>
          <w:rFonts w:ascii="Times New Roman" w:hAnsi="Times New Roman" w:cs="Times New Roman"/>
          <w:sz w:val="24"/>
          <w:szCs w:val="24"/>
        </w:rPr>
        <w:t>ECHAVARRÍA CIFUENTES, R. D. (2009). Análisis de Circuitos 1: Manual de prácticas de laboratorio. Medellín: Editorial Universidad de Medellín.</w:t>
      </w:r>
    </w:p>
    <w:p w:rsidR="005A128E" w:rsidRPr="00C5778E" w:rsidRDefault="005A128E" w:rsidP="005A12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A128E" w:rsidRPr="00C5778E" w:rsidRDefault="005A128E" w:rsidP="005A12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778E">
        <w:rPr>
          <w:rFonts w:ascii="Times New Roman" w:hAnsi="Times New Roman" w:cs="Times New Roman"/>
          <w:sz w:val="24"/>
          <w:szCs w:val="24"/>
        </w:rPr>
        <w:t xml:space="preserve">FLOREAL, F, GALLART, M, VASILACHIS DE GIALDINO, I (1992). Métodos Cualitativos II, la práctica de la investigación. Buenos Aires: Centro Editor de América Latina. Recuperado el 27 de noviembre de 2014, obtenido de </w:t>
      </w:r>
      <w:hyperlink r:id="rId7" w:history="1">
        <w:r w:rsidRPr="00C5778E">
          <w:rPr>
            <w:rStyle w:val="Hipervnculo"/>
            <w:rFonts w:ascii="Times New Roman" w:hAnsi="Times New Roman" w:cs="Times New Roman"/>
            <w:sz w:val="24"/>
            <w:szCs w:val="24"/>
          </w:rPr>
          <w:t>http://www.fceia.unr.edu.ar/geii/maestria/2013/JUANA/tallermetodologia15MIS_Forni_Unidad_5%20(1).pdf</w:t>
        </w:r>
      </w:hyperlink>
    </w:p>
    <w:p w:rsidR="005A128E" w:rsidRPr="00C5778E" w:rsidRDefault="005A128E" w:rsidP="005A1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28E" w:rsidRPr="00C5778E" w:rsidRDefault="005A128E" w:rsidP="005A12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778E">
        <w:rPr>
          <w:rFonts w:ascii="Times New Roman" w:hAnsi="Times New Roman" w:cs="Times New Roman"/>
          <w:sz w:val="24"/>
          <w:szCs w:val="24"/>
        </w:rPr>
        <w:t>GUERRERO SEDEÑO, J., &amp; CANDELO BECERRA, J. (2011). Análisis de circuitos eléctricos, estado estable. Colombia: Editorial Universidad del Norte.</w:t>
      </w:r>
    </w:p>
    <w:p w:rsidR="005A128E" w:rsidRPr="00C5778E" w:rsidRDefault="005A128E" w:rsidP="005A1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28E" w:rsidRPr="00C5778E" w:rsidRDefault="005A128E" w:rsidP="005A1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78E">
        <w:rPr>
          <w:rFonts w:ascii="Times New Roman" w:hAnsi="Times New Roman" w:cs="Times New Roman"/>
          <w:sz w:val="24"/>
          <w:szCs w:val="24"/>
        </w:rPr>
        <w:t xml:space="preserve">HERMOSA DONATE, A. (2009). Principios de electricidad y electrónica. México: </w:t>
      </w:r>
      <w:proofErr w:type="spellStart"/>
      <w:r w:rsidRPr="00C5778E">
        <w:rPr>
          <w:rFonts w:ascii="Times New Roman" w:hAnsi="Times New Roman" w:cs="Times New Roman"/>
          <w:sz w:val="24"/>
          <w:szCs w:val="24"/>
        </w:rPr>
        <w:t>Alfaomega</w:t>
      </w:r>
      <w:proofErr w:type="spellEnd"/>
      <w:r w:rsidRPr="00C5778E">
        <w:rPr>
          <w:rFonts w:ascii="Times New Roman" w:hAnsi="Times New Roman" w:cs="Times New Roman"/>
          <w:sz w:val="24"/>
          <w:szCs w:val="24"/>
        </w:rPr>
        <w:t>.</w:t>
      </w:r>
    </w:p>
    <w:p w:rsidR="005A128E" w:rsidRPr="00C5778E" w:rsidRDefault="005A128E" w:rsidP="005A128E">
      <w:p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5778E">
        <w:rPr>
          <w:rFonts w:ascii="Times New Roman" w:hAnsi="Times New Roman" w:cs="Times New Roman"/>
          <w:sz w:val="24"/>
          <w:szCs w:val="24"/>
        </w:rPr>
        <w:t>OSTOS, L. Gráficos Estadísticos. [</w:t>
      </w:r>
      <w:proofErr w:type="gramStart"/>
      <w:r w:rsidRPr="00C5778E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C5778E">
        <w:rPr>
          <w:rFonts w:ascii="Times New Roman" w:hAnsi="Times New Roman" w:cs="Times New Roman"/>
          <w:sz w:val="24"/>
          <w:szCs w:val="24"/>
        </w:rPr>
        <w:t xml:space="preserve"> línea]. Recuperado el día 20 de noviembre de 2014, obtenido de </w:t>
      </w:r>
      <w:hyperlink r:id="rId8" w:history="1">
        <w:r w:rsidRPr="00C5778E">
          <w:rPr>
            <w:rStyle w:val="Hipervnculo"/>
            <w:rFonts w:ascii="Times New Roman" w:hAnsi="Times New Roman" w:cs="Times New Roman"/>
            <w:sz w:val="24"/>
            <w:szCs w:val="24"/>
          </w:rPr>
          <w:t>http://ostos.wordpress.com/programas/graficos-estadisticos/</w:t>
        </w:r>
      </w:hyperlink>
    </w:p>
    <w:p w:rsidR="005A128E" w:rsidRPr="00C5778E" w:rsidRDefault="005A128E" w:rsidP="005A12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A128E" w:rsidRPr="00C5778E" w:rsidRDefault="005A128E" w:rsidP="005A12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778E">
        <w:rPr>
          <w:rFonts w:ascii="Times New Roman" w:hAnsi="Times New Roman" w:cs="Times New Roman"/>
          <w:sz w:val="24"/>
          <w:szCs w:val="24"/>
        </w:rPr>
        <w:t>PÉREZ TIRADO, Á. (2010). Manual de electrónica básica. Colombia: Editorial Universidad del Atlántico.</w:t>
      </w:r>
    </w:p>
    <w:p w:rsidR="005A128E" w:rsidRPr="00C5778E" w:rsidRDefault="005A128E" w:rsidP="005A1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28E" w:rsidRDefault="005A128E" w:rsidP="005A12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778E">
        <w:rPr>
          <w:rFonts w:ascii="Times New Roman" w:hAnsi="Times New Roman" w:cs="Times New Roman"/>
          <w:sz w:val="24"/>
          <w:szCs w:val="24"/>
        </w:rPr>
        <w:lastRenderedPageBreak/>
        <w:t>PINTO GARCÍA, R. (2009). Electrónica básica. Electrónica para telecomunicaciones. Colombia: Editorial Universidad Piloto de Colombia.</w:t>
      </w:r>
    </w:p>
    <w:p w:rsidR="005A128E" w:rsidRDefault="005A128E"/>
    <w:sectPr w:rsidR="005A1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13582"/>
    <w:multiLevelType w:val="multilevel"/>
    <w:tmpl w:val="51582B38"/>
    <w:lvl w:ilvl="0">
      <w:start w:val="1"/>
      <w:numFmt w:val="decimal"/>
      <w:pStyle w:val="1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30"/>
    <w:rsid w:val="00164C3E"/>
    <w:rsid w:val="00183D54"/>
    <w:rsid w:val="002C34E0"/>
    <w:rsid w:val="0031214E"/>
    <w:rsid w:val="005A128E"/>
    <w:rsid w:val="00692A8A"/>
    <w:rsid w:val="007831D0"/>
    <w:rsid w:val="00A9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128E"/>
    <w:rPr>
      <w:color w:val="0000FF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5A128E"/>
  </w:style>
  <w:style w:type="paragraph" w:customStyle="1" w:styleId="1">
    <w:name w:val="1"/>
    <w:basedOn w:val="Ttulo"/>
    <w:link w:val="1Car"/>
    <w:qFormat/>
    <w:rsid w:val="005A128E"/>
    <w:pPr>
      <w:numPr>
        <w:numId w:val="1"/>
      </w:num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olor w:val="auto"/>
      <w:spacing w:val="0"/>
      <w:sz w:val="24"/>
      <w:szCs w:val="32"/>
      <w:lang w:eastAsia="es-ES"/>
    </w:rPr>
  </w:style>
  <w:style w:type="character" w:customStyle="1" w:styleId="1Car">
    <w:name w:val="1 Car"/>
    <w:basedOn w:val="Fuentedeprrafopredeter"/>
    <w:link w:val="1"/>
    <w:rsid w:val="005A128E"/>
    <w:rPr>
      <w:rFonts w:ascii="Times New Roman" w:eastAsia="Times New Roman" w:hAnsi="Times New Roman" w:cs="Arial"/>
      <w:b/>
      <w:bCs/>
      <w:kern w:val="28"/>
      <w:sz w:val="24"/>
      <w:szCs w:val="32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A12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A12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128E"/>
    <w:rPr>
      <w:color w:val="0000FF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5A128E"/>
  </w:style>
  <w:style w:type="paragraph" w:customStyle="1" w:styleId="1">
    <w:name w:val="1"/>
    <w:basedOn w:val="Ttulo"/>
    <w:link w:val="1Car"/>
    <w:qFormat/>
    <w:rsid w:val="005A128E"/>
    <w:pPr>
      <w:numPr>
        <w:numId w:val="1"/>
      </w:num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olor w:val="auto"/>
      <w:spacing w:val="0"/>
      <w:sz w:val="24"/>
      <w:szCs w:val="32"/>
      <w:lang w:eastAsia="es-ES"/>
    </w:rPr>
  </w:style>
  <w:style w:type="character" w:customStyle="1" w:styleId="1Car">
    <w:name w:val="1 Car"/>
    <w:basedOn w:val="Fuentedeprrafopredeter"/>
    <w:link w:val="1"/>
    <w:rsid w:val="005A128E"/>
    <w:rPr>
      <w:rFonts w:ascii="Times New Roman" w:eastAsia="Times New Roman" w:hAnsi="Times New Roman" w:cs="Arial"/>
      <w:b/>
      <w:bCs/>
      <w:kern w:val="28"/>
      <w:sz w:val="24"/>
      <w:szCs w:val="32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A12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A12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os.wordpress.com/programas/graficos-estadistico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ceia.unr.edu.ar/geii/maestria/2013/JUANA/tallermetodologia15MIS_Forni_Unidad_5%20(1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DIA06</b:Tag>
    <b:SourceType>DocumentFromInternetSite</b:SourceType>
    <b:Guid>{C2F7505F-5DD6-42CB-B9E8-1D41342F7927}</b:Guid>
    <b:Title>Diario Oficial</b:Title>
    <b:Year>2006</b:Year>
    <b:Month>Junio</b:Month>
    <b:Day>22</b:Day>
    <b:URL>www.camlibro.com.co/pdf/ley_1032_2006.pfd</b:URL>
    <b:RefOrder>3</b:RefOrder>
  </b:Source>
  <b:Source>
    <b:Tag>ALC10</b:Tag>
    <b:SourceType>Book</b:SourceType>
    <b:Guid>{E2171E35-E2DD-4432-B607-42213C0ED446}</b:Guid>
    <b:Title>Electrónica general: equipos electrónicos de consumo</b:Title>
    <b:Year>2010</b:Year>
    <b:City>Madrid</b:City>
    <b:Publisher>Thomson/Paraninfo</b:Publisher>
    <b:Author>
      <b:Author>
        <b:NameList>
          <b:Person>
            <b:Last>Alcalde San Miguel</b:Last>
            <b:First>P</b:First>
          </b:Person>
        </b:NameList>
      </b:Author>
    </b:Author>
    <b:RefOrder>5</b:RefOrder>
  </b:Source>
  <b:Source>
    <b:Tag>Gut141</b:Tag>
    <b:SourceType>Book</b:SourceType>
    <b:Guid>{B6BE541F-ED0E-48CE-88CE-A641A86BE4BA}</b:Guid>
    <b:Title>Circuitos eléctricos</b:Title>
    <b:Year>2014</b:Year>
    <b:City>Madrid</b:City>
    <b:Publisher>Universidad Nacional de Educación a Distancia.</b:Publisher>
    <b:Author>
      <b:Author>
        <b:NameList>
          <b:Person>
            <b:Last>Gutiérrez</b:Last>
            <b:First>A</b:First>
          </b:Person>
          <b:Person>
            <b:Last>Ortega</b:Last>
            <b:First>J</b:First>
          </b:Person>
          <b:Person>
            <b:Last>Parra</b:Last>
            <b:First>V</b:First>
          </b:Person>
          <b:Person>
            <b:Last>Pérez</b:Last>
            <b:First>Á</b:First>
          </b:Person>
        </b:NameList>
      </b:Author>
    </b:Author>
    <b:RefOrder>7</b:RefOrder>
  </b:Source>
  <b:Source>
    <b:Tag>QUI14</b:Tag>
    <b:SourceType>InternetSite</b:SourceType>
    <b:Guid>{4602D7DD-CB42-461E-87ED-36B1CEEC8F95}</b:Guid>
    <b:Title>Colombia aprende</b:Title>
    <b:YearAccessed>2014</b:YearAccessed>
    <b:MonthAccessed>Septiembre</b:MonthAccessed>
    <b:DayAccessed>23</b:DayAccessed>
    <b:URL>http://www.colombiaaprende.edu.co/html/docentes/1596/article-73576.html</b:URL>
    <b:Author>
      <b:Author>
        <b:NameList>
          <b:Person>
            <b:Last>Quirama</b:Last>
            <b:First>Roger</b:First>
          </b:Person>
        </b:NameList>
      </b:Author>
    </b:Author>
    <b:LCID>es-CO</b:LCID>
    <b:RefOrder>1</b:RefOrder>
  </b:Source>
  <b:Source>
    <b:Tag>Con91</b:Tag>
    <b:SourceType>InternetSite</b:SourceType>
    <b:Guid>{825C1DEB-993D-4A0A-B69F-1F74DF7F172D}</b:Guid>
    <b:Year>1991</b:Year>
    <b:Author>
      <b:Author>
        <b:Corporate>Constitución Política de Colombia</b:Corporate>
      </b:Author>
    </b:Author>
    <b:URL>http://www.constitucioncolombia.com/</b:URL>
    <b:RefOrder>2</b:RefOrder>
  </b:Source>
  <b:Source>
    <b:Tag>Con79</b:Tag>
    <b:SourceType>InternetSite</b:SourceType>
    <b:Guid>{BD239AE0-3F7B-4BBC-8E72-40808A75154D}</b:Guid>
    <b:Author>
      <b:Author>
        <b:Corporate>Congreso de la República</b:Corporate>
      </b:Author>
    </b:Author>
    <b:Year>1979</b:Year>
    <b:RefOrder>4</b:RefOrder>
  </b:Source>
  <b:Source>
    <b:Tag>Dor11</b:Tag>
    <b:SourceType>Book</b:SourceType>
    <b:Guid>{DF8BD0AE-5625-418E-AD73-763403A2706A}</b:Guid>
    <b:Title> Circuitos eléctricos</b:Title>
    <b:Year>2011</b:Year>
    <b:City>México</b:City>
    <b:Publisher>Alfaomega</b:Publisher>
    <b:Author>
      <b:Author>
        <b:NameList>
          <b:Person>
            <b:Last>Dorf</b:Last>
            <b:First>R</b:First>
          </b:Person>
          <b:Person>
            <b:Last>Svoboda</b:Last>
            <b:First>J</b:First>
          </b:Person>
        </b:NameList>
      </b:Author>
    </b:Author>
    <b:RefOrder>8</b:RefOrder>
  </b:Source>
  <b:Source>
    <b:Tag>Rob13</b:Tag>
    <b:SourceType>ElectronicSource</b:SourceType>
    <b:Guid>{2D2BACEF-A2C8-4835-8D09-8CCC84B254CC}</b:Guid>
    <b:Title>Circuit analysis:Theory and practice</b:Title>
    <b:Year>2013</b:Year>
    <b:City>USA</b:City>
    <b:DayAccessed>ROBBINS, A., &amp; MILLER, W. (2013). Circuit analysis:Theory and practice. USA: Cengage learning.</b:DayAccessed>
    <b:Author>
      <b:Author>
        <b:NameList>
          <b:Person>
            <b:Last>Robbins</b:Last>
            <b:First>A</b:First>
          </b:Person>
          <b:Person>
            <b:Last>Miller</b:Last>
            <b:First>W</b:First>
          </b:Person>
        </b:NameList>
      </b:Author>
    </b:Author>
    <b:RefOrder>9</b:RefOrder>
  </b:Source>
  <b:Source>
    <b:Tag>Rom14</b:Tag>
    <b:SourceType>Book</b:SourceType>
    <b:Guid>{A4C55F66-CD7C-492A-8ED7-9502C4270AE6}</b:Guid>
    <b:Title>Dificultades en el aprendizaje: unificación de criterios diagnósticos</b:Title>
    <b:City>Andalucía</b:City>
    <b:CountryRegion>España</b:CountryRegion>
    <b:Year>2014</b:Year>
    <b:Author>
      <b:Author>
        <b:NameList>
          <b:Person>
            <b:Last>Romero</b:Last>
            <b:First>J</b:First>
          </b:Person>
          <b:Person>
            <b:Last>Lavigne</b:Last>
            <b:First>R</b:First>
          </b:Person>
        </b:NameList>
      </b:Author>
    </b:Author>
    <b:Publisher>Junta de Andalucía</b:Publisher>
    <b:RefOrder>10</b:RefOrder>
  </b:Source>
  <b:Source>
    <b:Tag>Tru06</b:Tag>
    <b:SourceType>Book</b:SourceType>
    <b:Guid>{6BA71190-AB29-4386-8268-B14415A6ED0C}</b:Guid>
    <b:Title>Un nuevo currículum: tecnologías de la información en el aula. Educación y Educadores</b:Title>
    <b:Year>2006</b:Year>
    <b:Author>
      <b:Author>
        <b:NameList>
          <b:Person>
            <b:Last>Trujillo</b:Last>
            <b:First>J</b:First>
          </b:Person>
        </b:NameList>
      </b:Author>
    </b:Author>
    <b:RefOrder>17</b:RefOrder>
  </b:Source>
  <b:Source>
    <b:Tag>Llá10</b:Tag>
    <b:SourceType>BookSection</b:SourceType>
    <b:Guid>{B8A48AFE-AF33-4E5E-A788-C5901EB8ADC3}</b:Guid>
    <b:Title>Física II</b:Title>
    <b:Year>2010</b:Year>
    <b:Publisher>Sonora: Colegio de bachilleres del estado de Sonora.</b:Publisher>
    <b:Author>
      <b:Author>
        <b:NameList>
          <b:Person>
            <b:Last>Llánez</b:Last>
            <b:First>,</b:First>
            <b:Middle>A</b:Middle>
          </b:Person>
          <b:Person>
            <b:Last>Flores</b:Last>
            <b:First>J</b:First>
          </b:Person>
          <b:Person>
            <b:Last>Herrera</b:Last>
            <b:First>E</b:First>
          </b:Person>
        </b:NameList>
      </b:Author>
    </b:Author>
    <b:RefOrder>6</b:RefOrder>
  </b:Source>
  <b:Source>
    <b:Tag>Día02</b:Tag>
    <b:SourceType>JournalArticle</b:SourceType>
    <b:Guid>{1C47EB3B-F2F5-41B5-A619-1336A80384C7}</b:Guid>
    <b:Title>Relación entre rendimiento académico, síntomas depresivos, edad y genero en</b:Title>
    <b:Year>2002</b:Year>
    <b:Author>
      <b:Author>
        <b:NameList>
          <b:Person>
            <b:Last>Díaz</b:Last>
            <b:First>F</b:First>
          </b:Person>
        </b:NameList>
      </b:Author>
    </b:Author>
    <b:JournalName>Psiquiatría.com</b:JournalName>
    <b:Volume>6</b:Volume>
    <b:Issue>2</b:Issue>
    <b:RefOrder>12</b:RefOrder>
  </b:Source>
  <b:Source>
    <b:Tag>Góm12</b:Tag>
    <b:SourceType>DocumentFromInternetSite</b:SourceType>
    <b:Guid>{0A87D128-85F0-4C20-879B-E369EE8DCF78}</b:Guid>
    <b:Title>La Referencia</b:Title>
    <b:Year>2012</b:Year>
    <b:Author>
      <b:Author>
        <b:NameList>
          <b:Person>
            <b:Last>Gómez Ferrer</b:Last>
            <b:First>Gilmer</b:First>
            <b:Middle>Homero</b:Middle>
          </b:Person>
        </b:NameList>
      </b:Author>
    </b:Author>
    <b:URL>http://www.lareferencia.info/vufind/Record/PE_707a027b4ffecb4720e88bac3b2cf921</b:URL>
    <b:RefOrder>11</b:RefOrder>
  </b:Source>
  <b:Source>
    <b:Tag>Gon05</b:Tag>
    <b:SourceType>Book</b:SourceType>
    <b:Guid>{5407611D-A97E-44AC-AC66-5B63343C5F4A}</b:Guid>
    <b:Title>Influencia de los factores socioeconómicos en el rendimiento escolar</b:Title>
    <b:Year>2005</b:Year>
    <b:City>Madrid</b:City>
    <b:Publisher>Universidad Complutense</b:Publisher>
    <b:Author>
      <b:Author>
        <b:NameList>
          <b:Person>
            <b:Last>Gonzáles</b:Last>
            <b:First>F</b:First>
          </b:Person>
        </b:NameList>
      </b:Author>
    </b:Author>
    <b:RefOrder>13</b:RefOrder>
  </b:Source>
  <b:Source>
    <b:Tag>Rea14</b:Tag>
    <b:SourceType>DocumentFromInternetSite</b:SourceType>
    <b:Guid>{3C1AB16F-3348-4C4A-885D-02589DB394E2}</b:Guid>
    <b:Author>
      <b:Author>
        <b:Corporate>Real Academia Española</b:Corporate>
      </b:Author>
    </b:Author>
    <b:Year>2014</b:Year>
    <b:URL>http://lema.rae.es/drae/?val</b:URL>
    <b:RefOrder>14</b:RefOrder>
  </b:Source>
  <b:Source>
    <b:Tag>Gon11</b:Tag>
    <b:SourceType>DocumentFromInternetSite</b:SourceType>
    <b:Guid>{CA4B93C4-3EF3-4A4D-BA0E-45C07DBB8EEB}</b:Guid>
    <b:Title>Evaluación del impacto de las políticas educativas TIC en las prácticas de los Centros Escolares.(Tesis doctoral</b:Title>
    <b:Year>2011</b:Year>
    <b:URL>http://dialnet.unirioja.es/servlet/tesis?codigo=24747</b:URL>
    <b:Author>
      <b:Author>
        <b:NameList>
          <b:Person>
            <b:Last>González Pérez</b:Last>
            <b:First>A.</b:First>
          </b:Person>
        </b:NameList>
      </b:Author>
    </b:Author>
    <b:RefOrder>16</b:RefOrder>
  </b:Source>
  <b:Source>
    <b:Tag>Sig08</b:Tag>
    <b:SourceType>Report</b:SourceType>
    <b:Guid>{D72A00DE-F4CE-4D08-B412-340C51898056}</b:Guid>
    <b:Title>La integración de internet en la educación escolar española: situación actual y perspectivas de futuro</b:Title>
    <b:InternetSiteTitle>La integración de internet en la educación escolar española: situación actual y perspectivas de futuro</b:InternetSiteTitle>
    <b:Year>2008</b:Year>
    <b:City>Barcelona</b:City>
    <b:Publisher>Universitat Oberta de Catalunya</b:Publisher>
    <b:Author>
      <b:Author>
        <b:NameList>
          <b:Person>
            <b:Last>Sigalés</b:Last>
            <b:First>Carles </b:First>
          </b:Person>
          <b:Person>
            <b:Last> Mominó</b:Last>
            <b:First>Josep M.ª</b:First>
          </b:Person>
          <b:Person>
            <b:Last> Meneses</b:Last>
            <b:First>Julio</b:First>
          </b:Person>
          <b:Person>
            <b:Last>Badia</b:Last>
            <b:First>Antoni</b:First>
          </b:Person>
        </b:NameList>
      </b:Author>
    </b:Author>
    <b:RefOrder>15</b:RefOrder>
  </b:Source>
  <b:Source>
    <b:Tag>Aim11</b:Tag>
    <b:SourceType>DocumentFromInternetSite</b:SourceType>
    <b:Guid>{0DD36716-3EBE-4921-983B-8E192EA3A358}</b:Guid>
    <b:Title>Universidad Tecnológica Nacional</b:Title>
    <b:Year>2011</b:Year>
    <b:YearAccessed>2014</b:YearAccessed>
    <b:MonthAccessed>Noviembre</b:MonthAccessed>
    <b:DayAccessed>20</b:DayAccessed>
    <b:URL>http://posgrado.frba.utn.edu.ar/investigacion/tesis/MDU-2011-Aimino.pdf</b:URL>
    <b:Author>
      <b:Author>
        <b:NameList>
          <b:Person>
            <b:Last>Aimino</b:Last>
            <b:First>Andrea Mariana</b:First>
          </b:Person>
        </b:NameList>
      </b:Author>
    </b:Author>
    <b:InternetSiteTitle>Tesis de Maestría en Docencia Universitaria</b:InternetSiteTitle>
    <b:RefOrder>18</b:RefOrder>
  </b:Source>
  <b:Source>
    <b:Tag>Reg14</b:Tag>
    <b:SourceType>DocumentFromInternetSite</b:SourceType>
    <b:Guid>{0AC6CF45-684C-4E13-A244-DF8DE18B54E4}</b:Guid>
    <b:Author>
      <b:Author>
        <b:Corporate>Registraduría Nacional del Estado Civil</b:Corporate>
      </b:Author>
    </b:Author>
    <b:YearAccessed>2014</b:YearAccessed>
    <b:MonthAccessed>Diciembre</b:MonthAccessed>
    <b:DayAccessed>19</b:DayAccessed>
    <b:URL>http://www.registraduria.gov.co/LEY-27-DE-1977.html</b:URL>
    <b:Year>1977</b:Year>
    <b:Month>Octubre</b:Month>
    <b:Day>26</b:Day>
    <b:RefOrder>19</b:RefOrder>
  </b:Source>
</b:Sources>
</file>

<file path=customXml/itemProps1.xml><?xml version="1.0" encoding="utf-8"?>
<ds:datastoreItem xmlns:ds="http://schemas.openxmlformats.org/officeDocument/2006/customXml" ds:itemID="{0DFA7224-D0F5-44DE-BA1A-84BF22C4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1335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</dc:creator>
  <cp:lastModifiedBy>Diana Marcela</cp:lastModifiedBy>
  <cp:revision>1</cp:revision>
  <dcterms:created xsi:type="dcterms:W3CDTF">2015-03-12T14:51:00Z</dcterms:created>
  <dcterms:modified xsi:type="dcterms:W3CDTF">2015-03-12T21:19:00Z</dcterms:modified>
</cp:coreProperties>
</file>